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2"/>
        <w:gridCol w:w="2151"/>
        <w:gridCol w:w="1303"/>
        <w:gridCol w:w="1166"/>
        <w:gridCol w:w="2380"/>
      </w:tblGrid>
      <w:tr w:rsidR="00F02997" w:rsidRPr="001B7FCD" w14:paraId="6172F2DB" w14:textId="77777777" w:rsidTr="0074411D">
        <w:trPr>
          <w:trHeight w:val="405"/>
        </w:trPr>
        <w:tc>
          <w:tcPr>
            <w:tcW w:w="5000" w:type="pct"/>
            <w:gridSpan w:val="5"/>
            <w:vAlign w:val="center"/>
          </w:tcPr>
          <w:p w14:paraId="78583EE2" w14:textId="77777777" w:rsidR="00997BEA" w:rsidRPr="000475EA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bookmarkStart w:id="0" w:name="_GoBack"/>
            <w:bookmarkEnd w:id="0"/>
            <w:r w:rsidRPr="000475E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F813A3D" wp14:editId="25FD742C">
                      <wp:simplePos x="0" y="0"/>
                      <wp:positionH relativeFrom="column">
                        <wp:posOffset>4859020</wp:posOffset>
                      </wp:positionH>
                      <wp:positionV relativeFrom="paragraph">
                        <wp:posOffset>15875</wp:posOffset>
                      </wp:positionV>
                      <wp:extent cx="970915" cy="914400"/>
                      <wp:effectExtent l="0" t="0" r="7620" b="0"/>
                      <wp:wrapNone/>
                      <wp:docPr id="3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0915" cy="914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AE8941A" w14:textId="49D75E3C" w:rsidR="00C723BE" w:rsidRDefault="00B42CDF">
                                  <w:r w:rsidRPr="00860DA3">
                                    <w:rPr>
                                      <w:rFonts w:cs="Arial"/>
                                      <w:noProof/>
                                      <w:szCs w:val="24"/>
                                      <w:lang w:eastAsia="pt-BR"/>
                                    </w:rPr>
                                    <w:drawing>
                                      <wp:inline distT="0" distB="0" distL="0" distR="0" wp14:anchorId="444CB2FA" wp14:editId="77BE1DC2">
                                        <wp:extent cx="696530" cy="784698"/>
                                        <wp:effectExtent l="0" t="0" r="8890" b="0"/>
                                        <wp:docPr id="6" name="Image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2583" cy="79151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13A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382.6pt;margin-top:1.25pt;width:76.45pt;height:1in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" stroked="f">
                      <v:textbox>
                        <w:txbxContent>
                          <w:p w14:paraId="5AE8941A" w14:textId="49D75E3C" w:rsidR="00C723BE" w:rsidRDefault="00B42CDF">
                            <w:r w:rsidRPr="00860DA3">
                              <w:rPr>
                                <w:rFonts w:cs="Arial"/>
                                <w:noProof/>
                                <w:szCs w:val="24"/>
                                <w:lang w:eastAsia="pt-BR"/>
                              </w:rPr>
                              <w:drawing>
                                <wp:inline distT="0" distB="0" distL="0" distR="0" wp14:anchorId="444CB2FA" wp14:editId="77BE1DC2">
                                  <wp:extent cx="696530" cy="784698"/>
                                  <wp:effectExtent l="0" t="0" r="8890" b="0"/>
                                  <wp:docPr id="6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2583" cy="7915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2CDF" w:rsidRPr="000475EA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1471870" wp14:editId="6BE38D41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22225</wp:posOffset>
                      </wp:positionV>
                      <wp:extent cx="786130" cy="963295"/>
                      <wp:effectExtent l="0" t="0" r="0" b="8255"/>
                      <wp:wrapNone/>
                      <wp:docPr id="4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6130" cy="963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AEDFB7" w14:textId="186C7CDE" w:rsidR="00C723BE" w:rsidRDefault="00B42CDF">
                                  <w:r>
                                    <w:rPr>
                                      <w:noProof/>
                                      <w:color w:val="0000FF"/>
                                      <w:lang w:eastAsia="pt-BR"/>
                                    </w:rPr>
                                    <w:drawing>
                                      <wp:inline distT="0" distB="0" distL="0" distR="0" wp14:anchorId="7FE9B835" wp14:editId="06A811A8">
                                        <wp:extent cx="599767" cy="862701"/>
                                        <wp:effectExtent l="0" t="0" r="0" b="0"/>
                                        <wp:docPr id="5" name="irc_mi" descr="Resultado de imagem para UFF LOGO">
                                          <a:hlinkClick xmlns:a="http://schemas.openxmlformats.org/drawingml/2006/main" r:id="rId9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rc_mi" descr="Resultado de imagem para UFF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 r:link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00823" cy="8642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71870" id="Caixa de Texto 2" o:spid="_x0000_s1027" type="#_x0000_t202" style="position:absolute;left:0;text-align:left;margin-left:5pt;margin-top:1.75pt;width:61.9pt;height:75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" stroked="f">
                      <v:textbox>
                        <w:txbxContent>
                          <w:p w14:paraId="67AEDFB7" w14:textId="186C7CDE" w:rsidR="00C723BE" w:rsidRDefault="00B42CDF">
                            <w:r>
                              <w:rPr>
                                <w:noProof/>
                                <w:color w:val="0000FF"/>
                                <w:lang w:eastAsia="pt-BR"/>
                              </w:rPr>
                              <w:drawing>
                                <wp:inline distT="0" distB="0" distL="0" distR="0" wp14:anchorId="7FE9B835" wp14:editId="06A811A8">
                                  <wp:extent cx="599767" cy="862701"/>
                                  <wp:effectExtent l="0" t="0" r="0" b="0"/>
                                  <wp:docPr id="5" name="irc_mi" descr="Resultado de imagem para UFF LOGO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rc_mi" descr="Resultado de imagem para UFF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 r:link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0823" cy="864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hyperlink r:id="rId12" w:history="1"/>
            <w:hyperlink r:id="rId13" w:history="1"/>
            <w:r w:rsidRPr="000475EA">
              <w:rPr>
                <w:rFonts w:ascii="Arial" w:hAnsi="Arial" w:cs="Arial"/>
                <w:b/>
                <w:sz w:val="18"/>
                <w:szCs w:val="22"/>
              </w:rPr>
              <w:t>UNIVERSIDADE FEDERAL FLUMINENSE</w:t>
            </w:r>
          </w:p>
          <w:p w14:paraId="6C71619B" w14:textId="77777777" w:rsidR="00997BEA" w:rsidRPr="000475EA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475EA">
              <w:rPr>
                <w:rFonts w:ascii="Arial" w:hAnsi="Arial" w:cs="Arial"/>
                <w:b/>
                <w:sz w:val="18"/>
                <w:szCs w:val="22"/>
              </w:rPr>
              <w:t>FACULDADE DE VETERINÁRIA</w:t>
            </w:r>
          </w:p>
          <w:p w14:paraId="54BA5ABD" w14:textId="77777777" w:rsidR="00997BEA" w:rsidRPr="000475EA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475EA">
              <w:rPr>
                <w:rFonts w:ascii="Arial" w:hAnsi="Arial" w:cs="Arial"/>
                <w:b/>
                <w:sz w:val="18"/>
                <w:szCs w:val="22"/>
              </w:rPr>
              <w:t>Fazenda Escola Cachoeiras de Macacu</w:t>
            </w:r>
          </w:p>
          <w:p w14:paraId="0C37E000" w14:textId="77777777" w:rsidR="00997BEA" w:rsidRPr="000475EA" w:rsidRDefault="00997BEA" w:rsidP="00997BEA">
            <w:pPr>
              <w:pStyle w:val="Cabealho"/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0475EA">
              <w:rPr>
                <w:rFonts w:ascii="Arial" w:hAnsi="Arial" w:cs="Arial"/>
                <w:b/>
                <w:sz w:val="18"/>
                <w:szCs w:val="22"/>
              </w:rPr>
              <w:t>Unidade de Pesquisa Experimental em Caprinos e Ovinos</w:t>
            </w:r>
          </w:p>
          <w:p w14:paraId="6636DAC0" w14:textId="4BF70530" w:rsidR="00997BEA" w:rsidRPr="00997BEA" w:rsidRDefault="00997BEA" w:rsidP="00997BEA">
            <w:pPr>
              <w:spacing w:line="360" w:lineRule="auto"/>
              <w:jc w:val="center"/>
            </w:pPr>
            <w:r w:rsidRPr="000475EA">
              <w:rPr>
                <w:rFonts w:cs="Arial"/>
                <w:b/>
                <w:sz w:val="18"/>
              </w:rPr>
              <w:t>Setor de Caprinos e Ovinos</w:t>
            </w:r>
          </w:p>
        </w:tc>
      </w:tr>
      <w:tr w:rsidR="0079360E" w:rsidRPr="001B7FCD" w14:paraId="06BAB3D0" w14:textId="77777777" w:rsidTr="0074411D">
        <w:trPr>
          <w:trHeight w:val="278"/>
        </w:trPr>
        <w:tc>
          <w:tcPr>
            <w:tcW w:w="2730" w:type="pct"/>
            <w:gridSpan w:val="2"/>
            <w:vMerge w:val="restart"/>
            <w:vAlign w:val="center"/>
          </w:tcPr>
          <w:p w14:paraId="11DBA61C" w14:textId="77777777" w:rsidR="009D6FD7" w:rsidRPr="00655AE2" w:rsidRDefault="009D6FD7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  <w:r w:rsidRPr="00655AE2">
              <w:rPr>
                <w:rFonts w:cs="Arial"/>
                <w:b/>
                <w:i/>
                <w:sz w:val="22"/>
              </w:rPr>
              <w:t>PROCEDIMENTO OPERACIONAL PADRÃO</w:t>
            </w:r>
          </w:p>
        </w:tc>
        <w:tc>
          <w:tcPr>
            <w:tcW w:w="1156" w:type="pct"/>
            <w:gridSpan w:val="2"/>
            <w:vAlign w:val="center"/>
          </w:tcPr>
          <w:p w14:paraId="32803EE3" w14:textId="2F6EFFCD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263D7C" w:rsidRPr="00655AE2">
              <w:rPr>
                <w:rFonts w:cs="Arial"/>
                <w:sz w:val="22"/>
              </w:rPr>
              <w:t xml:space="preserve"> </w:t>
            </w:r>
            <w:r w:rsidR="00E206F2">
              <w:rPr>
                <w:rFonts w:cs="Arial"/>
                <w:sz w:val="22"/>
              </w:rPr>
              <w:t>015</w:t>
            </w:r>
          </w:p>
        </w:tc>
        <w:tc>
          <w:tcPr>
            <w:tcW w:w="1114" w:type="pct"/>
            <w:vAlign w:val="center"/>
          </w:tcPr>
          <w:p w14:paraId="7CF96593" w14:textId="77777777" w:rsidR="009D6FD7" w:rsidRPr="00655AE2" w:rsidRDefault="009D6FD7" w:rsidP="007872B2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P</w:t>
            </w:r>
            <w:r w:rsidR="002D1EDA" w:rsidRPr="00655AE2">
              <w:rPr>
                <w:rFonts w:cs="Arial"/>
                <w:b/>
                <w:sz w:val="22"/>
              </w:rPr>
              <w:t>ÁGINA</w:t>
            </w:r>
            <w:r w:rsidRPr="00655AE2">
              <w:rPr>
                <w:rFonts w:cs="Arial"/>
                <w:b/>
                <w:sz w:val="22"/>
              </w:rPr>
              <w:t xml:space="preserve">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  <w:r w:rsidR="009B53F9" w:rsidRPr="00655AE2">
              <w:rPr>
                <w:rFonts w:cs="Arial"/>
                <w:b/>
                <w:sz w:val="22"/>
              </w:rPr>
              <w:t xml:space="preserve"> </w:t>
            </w:r>
            <w:r w:rsidR="00263D7C" w:rsidRPr="00655AE2">
              <w:rPr>
                <w:rFonts w:cs="Arial"/>
                <w:sz w:val="22"/>
              </w:rPr>
              <w:t>1</w:t>
            </w:r>
            <w:r w:rsidR="009B53F9" w:rsidRPr="00655AE2">
              <w:rPr>
                <w:rFonts w:cs="Arial"/>
                <w:sz w:val="22"/>
              </w:rPr>
              <w:t>/</w:t>
            </w:r>
            <w:r w:rsidR="00263D7C" w:rsidRPr="00655AE2">
              <w:rPr>
                <w:rFonts w:cs="Arial"/>
                <w:sz w:val="22"/>
              </w:rPr>
              <w:t>1</w:t>
            </w:r>
          </w:p>
        </w:tc>
      </w:tr>
      <w:tr w:rsidR="0079360E" w:rsidRPr="001B7FCD" w14:paraId="5EFF4B8A" w14:textId="77777777" w:rsidTr="0074411D">
        <w:trPr>
          <w:trHeight w:val="277"/>
        </w:trPr>
        <w:tc>
          <w:tcPr>
            <w:tcW w:w="2730" w:type="pct"/>
            <w:gridSpan w:val="2"/>
            <w:vMerge/>
            <w:vAlign w:val="center"/>
          </w:tcPr>
          <w:p w14:paraId="4390EC55" w14:textId="77777777" w:rsidR="007872B2" w:rsidRPr="00655AE2" w:rsidRDefault="007872B2" w:rsidP="00F02997">
            <w:pPr>
              <w:spacing w:line="240" w:lineRule="auto"/>
              <w:jc w:val="center"/>
              <w:rPr>
                <w:rFonts w:cs="Arial"/>
                <w:b/>
                <w:i/>
                <w:sz w:val="22"/>
              </w:rPr>
            </w:pPr>
          </w:p>
        </w:tc>
        <w:tc>
          <w:tcPr>
            <w:tcW w:w="2270" w:type="pct"/>
            <w:gridSpan w:val="3"/>
            <w:vAlign w:val="center"/>
          </w:tcPr>
          <w:p w14:paraId="29C75471" w14:textId="77777777" w:rsidR="007872B2" w:rsidRPr="00655AE2" w:rsidRDefault="007872B2" w:rsidP="00C723BE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SETOR: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C723BE">
              <w:rPr>
                <w:rFonts w:cs="Arial"/>
                <w:sz w:val="22"/>
              </w:rPr>
              <w:t>UniPECO</w:t>
            </w:r>
          </w:p>
        </w:tc>
      </w:tr>
      <w:tr w:rsidR="007872B2" w:rsidRPr="001B7FCD" w14:paraId="7934CDDB" w14:textId="77777777" w:rsidTr="0074411D">
        <w:tc>
          <w:tcPr>
            <w:tcW w:w="5000" w:type="pct"/>
            <w:gridSpan w:val="5"/>
          </w:tcPr>
          <w:p w14:paraId="0301DAD5" w14:textId="303435EE" w:rsidR="007872B2" w:rsidRPr="00655AE2" w:rsidRDefault="007872B2" w:rsidP="0074411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TAREFA:</w:t>
            </w:r>
            <w:r w:rsidR="0063109B" w:rsidRPr="00655AE2">
              <w:rPr>
                <w:rFonts w:cs="Arial"/>
                <w:b/>
                <w:sz w:val="22"/>
              </w:rPr>
              <w:t xml:space="preserve"> </w:t>
            </w:r>
            <w:r w:rsidR="000475EA">
              <w:rPr>
                <w:rFonts w:cs="Arial"/>
                <w:b/>
                <w:sz w:val="22"/>
              </w:rPr>
              <w:t>Procedimentos para uso do galpão experimental e laboratórios</w:t>
            </w:r>
          </w:p>
        </w:tc>
      </w:tr>
      <w:tr w:rsidR="0079360E" w:rsidRPr="001B7FCD" w14:paraId="5F6A3802" w14:textId="77777777" w:rsidTr="0074411D">
        <w:tc>
          <w:tcPr>
            <w:tcW w:w="2730" w:type="pct"/>
            <w:gridSpan w:val="2"/>
          </w:tcPr>
          <w:p w14:paraId="79CA3867" w14:textId="77777777" w:rsidR="00416F3F" w:rsidRPr="00655AE2" w:rsidRDefault="00416F3F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RESPONSÁVEL:</w:t>
            </w:r>
            <w:r w:rsidR="00263D7C" w:rsidRPr="00655AE2">
              <w:rPr>
                <w:rFonts w:cs="Arial"/>
                <w:b/>
                <w:sz w:val="22"/>
              </w:rPr>
              <w:t xml:space="preserve"> </w:t>
            </w:r>
            <w:r w:rsidR="0079360E">
              <w:rPr>
                <w:rFonts w:cs="Arial"/>
                <w:b/>
                <w:sz w:val="22"/>
              </w:rPr>
              <w:t xml:space="preserve">M.V. Mário Balaro </w:t>
            </w:r>
          </w:p>
        </w:tc>
        <w:tc>
          <w:tcPr>
            <w:tcW w:w="2270" w:type="pct"/>
            <w:gridSpan w:val="3"/>
          </w:tcPr>
          <w:p w14:paraId="5DE2C346" w14:textId="77777777" w:rsidR="00416F3F" w:rsidRPr="00655AE2" w:rsidRDefault="009F7989" w:rsidP="001B7FCD">
            <w:pPr>
              <w:spacing w:line="240" w:lineRule="auto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REVISÃO N</w:t>
            </w:r>
            <w:r w:rsidRPr="00655AE2">
              <w:rPr>
                <w:rFonts w:cs="Arial"/>
                <w:b/>
                <w:sz w:val="22"/>
                <w:vertAlign w:val="superscript"/>
              </w:rPr>
              <w:t>o</w:t>
            </w:r>
            <w:r w:rsidRPr="00655AE2">
              <w:rPr>
                <w:rFonts w:cs="Arial"/>
                <w:b/>
                <w:sz w:val="22"/>
              </w:rPr>
              <w:t>:</w:t>
            </w:r>
          </w:p>
        </w:tc>
      </w:tr>
      <w:tr w:rsidR="0074411D" w:rsidRPr="00655AE2" w14:paraId="1AF0C07D" w14:textId="77777777" w:rsidTr="0074411D">
        <w:tc>
          <w:tcPr>
            <w:tcW w:w="5000" w:type="pct"/>
            <w:gridSpan w:val="5"/>
            <w:shd w:val="clear" w:color="auto" w:fill="D9D9D9"/>
          </w:tcPr>
          <w:p w14:paraId="4DC1B2AF" w14:textId="7B7EBBC9" w:rsidR="0074411D" w:rsidRPr="00655AE2" w:rsidRDefault="0074411D" w:rsidP="003B5320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CONSIDERAÇÕES GERAIS</w:t>
            </w:r>
          </w:p>
        </w:tc>
      </w:tr>
      <w:tr w:rsidR="0074411D" w:rsidRPr="00655AE2" w14:paraId="60301232" w14:textId="77777777" w:rsidTr="0074411D">
        <w:tc>
          <w:tcPr>
            <w:tcW w:w="5000" w:type="pct"/>
            <w:gridSpan w:val="5"/>
            <w:shd w:val="clear" w:color="auto" w:fill="FFFFFF" w:themeFill="background1"/>
          </w:tcPr>
          <w:p w14:paraId="2AB4410B" w14:textId="602D276D" w:rsidR="0074411D" w:rsidRPr="00EB3C6E" w:rsidRDefault="00FD7B49" w:rsidP="000475EA">
            <w:pPr>
              <w:jc w:val="both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           </w:t>
            </w:r>
            <w:r w:rsidR="000475EA" w:rsidRPr="000475EA">
              <w:rPr>
                <w:rFonts w:cs="Arial"/>
                <w:sz w:val="16"/>
              </w:rPr>
              <w:t>O uso das instalações da UniPECO</w:t>
            </w:r>
            <w:r w:rsidR="0074411D" w:rsidRPr="000475EA">
              <w:rPr>
                <w:rFonts w:cs="Arial"/>
                <w:sz w:val="16"/>
              </w:rPr>
              <w:t xml:space="preserve"> são essenciais para o aprendizado </w:t>
            </w:r>
            <w:r w:rsidR="000475EA" w:rsidRPr="000475EA">
              <w:rPr>
                <w:rFonts w:cs="Arial"/>
                <w:sz w:val="16"/>
              </w:rPr>
              <w:t>e pesquisa conduzida no local pelos</w:t>
            </w:r>
            <w:r w:rsidR="0074411D" w:rsidRPr="000475EA">
              <w:rPr>
                <w:rFonts w:cs="Arial"/>
                <w:sz w:val="16"/>
              </w:rPr>
              <w:t xml:space="preserve"> discentes, </w:t>
            </w:r>
            <w:r w:rsidR="000475EA" w:rsidRPr="000475EA">
              <w:rPr>
                <w:rFonts w:cs="Arial"/>
                <w:sz w:val="16"/>
              </w:rPr>
              <w:t>técnicos e docentes. Todavia,</w:t>
            </w:r>
            <w:r w:rsidR="0074411D" w:rsidRPr="000475EA">
              <w:rPr>
                <w:rFonts w:cs="Arial"/>
                <w:sz w:val="16"/>
              </w:rPr>
              <w:t xml:space="preserve"> se faz necessário o uso de vestimentas e técnicas adequadas</w:t>
            </w:r>
            <w:r w:rsidR="000475EA" w:rsidRPr="000475EA">
              <w:rPr>
                <w:rFonts w:cs="Arial"/>
                <w:sz w:val="16"/>
              </w:rPr>
              <w:t xml:space="preserve"> na </w:t>
            </w:r>
            <w:r w:rsidR="006F40EA" w:rsidRPr="000475EA">
              <w:rPr>
                <w:rFonts w:cs="Arial"/>
                <w:sz w:val="16"/>
              </w:rPr>
              <w:t xml:space="preserve">presença </w:t>
            </w:r>
            <w:r w:rsidR="000475EA" w:rsidRPr="000475EA">
              <w:rPr>
                <w:rFonts w:cs="Arial"/>
                <w:sz w:val="16"/>
              </w:rPr>
              <w:t xml:space="preserve">e ausência </w:t>
            </w:r>
            <w:r w:rsidR="006F40EA" w:rsidRPr="000475EA">
              <w:rPr>
                <w:rFonts w:cs="Arial"/>
                <w:sz w:val="16"/>
              </w:rPr>
              <w:t>de animais</w:t>
            </w:r>
            <w:r w:rsidR="0074411D" w:rsidRPr="000475EA">
              <w:rPr>
                <w:rFonts w:cs="Arial"/>
                <w:sz w:val="16"/>
              </w:rPr>
              <w:t xml:space="preserve">, </w:t>
            </w:r>
            <w:r w:rsidR="000475EA" w:rsidRPr="000475EA">
              <w:rPr>
                <w:rFonts w:cs="Arial"/>
                <w:sz w:val="16"/>
              </w:rPr>
              <w:t xml:space="preserve">assim como no uso dos equipamentos </w:t>
            </w:r>
            <w:r w:rsidR="0074411D" w:rsidRPr="000475EA">
              <w:rPr>
                <w:rFonts w:cs="Arial"/>
                <w:sz w:val="16"/>
              </w:rPr>
              <w:t xml:space="preserve">objetivando </w:t>
            </w:r>
            <w:r w:rsidR="000475EA" w:rsidRPr="000475EA">
              <w:rPr>
                <w:rFonts w:cs="Arial"/>
                <w:sz w:val="16"/>
              </w:rPr>
              <w:t xml:space="preserve">respeitar o ambiente de trabalho </w:t>
            </w:r>
            <w:r w:rsidR="0074411D" w:rsidRPr="000475EA">
              <w:rPr>
                <w:rFonts w:cs="Arial"/>
                <w:sz w:val="16"/>
              </w:rPr>
              <w:t xml:space="preserve">e prevenir acidentes.  </w:t>
            </w:r>
          </w:p>
        </w:tc>
      </w:tr>
      <w:tr w:rsidR="0074411D" w:rsidRPr="00655AE2" w14:paraId="45B27EFD" w14:textId="77777777" w:rsidTr="0074411D">
        <w:tc>
          <w:tcPr>
            <w:tcW w:w="5000" w:type="pct"/>
            <w:gridSpan w:val="5"/>
            <w:shd w:val="clear" w:color="auto" w:fill="D9D9D9"/>
          </w:tcPr>
          <w:p w14:paraId="6780726C" w14:textId="0FEAE1C0" w:rsidR="0074411D" w:rsidRPr="00655AE2" w:rsidRDefault="0074411D" w:rsidP="006F40EA">
            <w:pPr>
              <w:spacing w:line="240" w:lineRule="auto"/>
              <w:jc w:val="center"/>
              <w:rPr>
                <w:rFonts w:cs="Arial"/>
                <w:b/>
                <w:sz w:val="22"/>
              </w:rPr>
            </w:pPr>
            <w:r w:rsidRPr="00655AE2">
              <w:rPr>
                <w:rFonts w:cs="Arial"/>
                <w:b/>
                <w:sz w:val="22"/>
              </w:rPr>
              <w:t>DESCRIÇÃO DO PROCEDIMENTO</w:t>
            </w:r>
            <w:r>
              <w:rPr>
                <w:rFonts w:cs="Arial"/>
                <w:b/>
                <w:sz w:val="22"/>
              </w:rPr>
              <w:t xml:space="preserve"> </w:t>
            </w:r>
          </w:p>
        </w:tc>
      </w:tr>
      <w:tr w:rsidR="0074411D" w:rsidRPr="007C5987" w14:paraId="785C4272" w14:textId="77777777" w:rsidTr="0074411D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255F70BA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É expressamente proibido fumar dentro das instalações. </w:t>
            </w:r>
          </w:p>
          <w:p w14:paraId="59746284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Não consumir alimentos e bebidas dentro no laboratório.</w:t>
            </w:r>
          </w:p>
          <w:p w14:paraId="60F43EB6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Dentro do laboratório deve-se sempre utilizar jaleco, calça comprida, sapatos fechados e cabelos presos.</w:t>
            </w:r>
          </w:p>
          <w:p w14:paraId="1516C761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Dentro da sala de procedimentos ou galpão experimental, quando em atividade com animais deve-se utilizar pijama cirúrgico ou macacão com sapatos ou botas fechados. Em atividades sem a presença de animais, é permitida a utilização de camisa de manga, calça comprida e sapatos fechados. </w:t>
            </w:r>
          </w:p>
          <w:p w14:paraId="25EB8000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É proibido o uso de camisa sem manga, blusa decotada, bermuda e calçados abertos em todas as instalações compreendo o galpão experimental e laboratórios. </w:t>
            </w:r>
          </w:p>
          <w:p w14:paraId="569A3679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É proibido o uso de aparelhos celulares no momento da manipulação de animais ou com utilizando luvas contaminadas. Para o controle do tempo, indica-se o uso do relógio de pulso ou instrumento próprio do laboratório que possa ser desinfetado após o uso.</w:t>
            </w:r>
          </w:p>
          <w:p w14:paraId="75289BD1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É proibida a deposição de objetos pessoais como relógio, pulseiras, aparelhos telefônicos e computadores portáteis sobre as bancadas ou equipamentos envolvidos na manipulação de animais ou seus produtos biológicos (ex. sangue, sêmen, oócitos </w:t>
            </w:r>
            <w:proofErr w:type="spellStart"/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etc</w:t>
            </w:r>
            <w:proofErr w:type="spellEnd"/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).</w:t>
            </w:r>
          </w:p>
          <w:p w14:paraId="31EE954A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Indica-se o uso de computadores pessoais apenas no escritório e alojamento da Unidade. Caso seja necessário o uso de computadores em salas de procedimento de animais ou materiais biológicos visando a coleta de dados, deve-se higienizar bancada com álcool 70</w:t>
            </w:r>
            <w:r w:rsidRPr="00CC23B3">
              <w:rPr>
                <w:rFonts w:eastAsia="Times New Roman" w:cs="Arial"/>
                <w:color w:val="000000"/>
                <w:sz w:val="16"/>
                <w:vertAlign w:val="superscript"/>
                <w:lang w:eastAsia="pt-BR"/>
              </w:rPr>
              <w:t>GL</w:t>
            </w: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e não manipular reagentes químicos ou biológicos próximos ao equipamento. Igualmente, não é indicado o uso do equipamento vestindo luvas de procedimento contaminadas.</w:t>
            </w:r>
          </w:p>
          <w:p w14:paraId="28E2152C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Usar os equipamentos do laboratório apenas para seu propósito designado.</w:t>
            </w:r>
          </w:p>
          <w:p w14:paraId="0452F1EF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Conhecer a localização e o uso correto dos equipamentos de segurança disponíveis.</w:t>
            </w:r>
          </w:p>
          <w:p w14:paraId="4B3C1388" w14:textId="77777777" w:rsidR="00043E24" w:rsidRDefault="00267F59" w:rsidP="00043E2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Evitar perturbar ou distrair quem esteja realizando algum trabalho no laboratório.</w:t>
            </w:r>
          </w:p>
          <w:p w14:paraId="7CE9D47E" w14:textId="752BBCEA" w:rsidR="00043E24" w:rsidRPr="00043E24" w:rsidRDefault="00043E24" w:rsidP="00043E24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043E24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Quando em procedimentos </w:t>
            </w:r>
            <w:r w:rsidR="008348CC">
              <w:rPr>
                <w:rFonts w:eastAsia="Times New Roman" w:cs="Arial"/>
                <w:color w:val="000000"/>
                <w:sz w:val="16"/>
                <w:lang w:eastAsia="pt-BR"/>
              </w:rPr>
              <w:t>na presença de</w:t>
            </w:r>
            <w:r w:rsidRPr="00043E24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animais, dentro da sala, deve-se prezar por um ambiente tranquilo e silencioso a fim de se evitar mais estresse ao animal em decorrência da contenção e coleta de dados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>.</w:t>
            </w:r>
          </w:p>
          <w:p w14:paraId="1FA1858B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Utilizar proteção apropriada para os olhos quando necessário.</w:t>
            </w:r>
          </w:p>
          <w:p w14:paraId="128CE8B6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Usar outros equipamentos de proteção individual conforme for necessário.  </w:t>
            </w:r>
          </w:p>
          <w:p w14:paraId="42C83EF8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Assegurar-se que todos os agentes que ofereçam algum risco estejam rotulados e estocados corretamente.</w:t>
            </w:r>
          </w:p>
          <w:p w14:paraId="17249A6B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Consultar os dados de segurança existentes antes de utilizar reagentes químicos com os quais não esteja familiarizado e seguir os procedimentos apropriados ao manusear ou manipular agentes perigosos.</w:t>
            </w:r>
          </w:p>
          <w:p w14:paraId="7244CB0B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tabs>
                <w:tab w:val="num" w:pos="0"/>
              </w:tabs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Seguir os procedimentos de descarte adequados para cada reagente ou material de laboratório.</w:t>
            </w:r>
          </w:p>
          <w:p w14:paraId="542E4C79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Lavar as mãos ao final dos procedimentos de laboratório e remover todo o equipamento de proteção incluindo luvas e aventais.  </w:t>
            </w:r>
          </w:p>
          <w:p w14:paraId="0F3891F4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Não guardar alimentos e utensílios utilizados para a alimentação no laboratório.</w:t>
            </w:r>
          </w:p>
          <w:p w14:paraId="084408DF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A colocação ou retirada de lentes de contato, a aplicação de cosméticos ou escovar os dentes devem ser realizados fora do laboratório com as mãos limpas.</w:t>
            </w:r>
          </w:p>
          <w:p w14:paraId="35151493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Aventais, luvas e jalecos deverão ser utilizados </w:t>
            </w:r>
            <w:r w:rsidRPr="00CC23B3">
              <w:rPr>
                <w:rFonts w:eastAsia="Times New Roman" w:cs="Arial"/>
                <w:color w:val="000000"/>
                <w:sz w:val="16"/>
                <w:u w:val="single"/>
                <w:lang w:eastAsia="pt-BR"/>
              </w:rPr>
              <w:t>somente</w:t>
            </w: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no ambiente laboratorial.</w:t>
            </w:r>
          </w:p>
          <w:p w14:paraId="04C322C6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Zelar pelos equipamentos e insumos presentes no laboratório.</w:t>
            </w:r>
          </w:p>
          <w:p w14:paraId="4D19B176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Em casos de imprevistos, procure imediatamente pelos responsáveis pelo laboratório.</w:t>
            </w:r>
          </w:p>
          <w:p w14:paraId="6DB9EA29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Procurar sempre trabalhar próximo de alguém que possa ouvir se houver qualquer problema. Alunos ou pessoas da administração não devem permanecer sozinhos no laboratório.</w:t>
            </w:r>
          </w:p>
          <w:p w14:paraId="10590F1F" w14:textId="77777777" w:rsidR="00267F59" w:rsidRPr="00CC23B3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16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>Quando o laboratório estiver vazio deve permanecer trancado. Isto se aplica não somente ao período noturno, quando não há mais aulas, mas também durante o dia, quando não houver nenhum técnico ou professor responsável no seu interior.</w:t>
            </w:r>
          </w:p>
          <w:p w14:paraId="7DC7C8CC" w14:textId="77777777" w:rsidR="002029A9" w:rsidRPr="00A30299" w:rsidRDefault="00267F59" w:rsidP="00CC23B3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 w:rsidRPr="00CC23B3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Não é permitido que pessoas não autorizadas manuseiem os reagentes químicos ou equipamentos existentes no laboratório.  </w:t>
            </w:r>
          </w:p>
          <w:p w14:paraId="7B57F4EE" w14:textId="7469B49C" w:rsidR="00A30299" w:rsidRPr="00CC23B3" w:rsidRDefault="00A30299" w:rsidP="009E22B6">
            <w:pPr>
              <w:pStyle w:val="PargrafodaLista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line="240" w:lineRule="auto"/>
              <w:ind w:left="283" w:hanging="170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  <w:r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 não cumprimento dos procedimentos descritos acima implica em advertência </w:t>
            </w:r>
            <w:r w:rsidR="008B4A5F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oral e </w:t>
            </w:r>
            <w:r>
              <w:rPr>
                <w:rFonts w:eastAsia="Times New Roman" w:cs="Arial"/>
                <w:color w:val="000000"/>
                <w:sz w:val="16"/>
                <w:lang w:eastAsia="pt-BR"/>
              </w:rPr>
              <w:t>escrita ao discente.</w:t>
            </w:r>
            <w:r w:rsidR="009E22B6">
              <w:rPr>
                <w:rFonts w:eastAsia="Times New Roman" w:cs="Arial"/>
                <w:color w:val="000000"/>
                <w:sz w:val="16"/>
                <w:lang w:eastAsia="pt-BR"/>
              </w:rPr>
              <w:t xml:space="preserve"> </w:t>
            </w:r>
          </w:p>
        </w:tc>
      </w:tr>
      <w:tr w:rsidR="0074411D" w:rsidRPr="007C5987" w14:paraId="5BAC08C9" w14:textId="77777777" w:rsidTr="0074411D">
        <w:trPr>
          <w:trHeight w:val="516"/>
        </w:trPr>
        <w:tc>
          <w:tcPr>
            <w:tcW w:w="5000" w:type="pct"/>
            <w:gridSpan w:val="5"/>
            <w:tcBorders>
              <w:bottom w:val="single" w:sz="4" w:space="0" w:color="000000"/>
            </w:tcBorders>
          </w:tcPr>
          <w:p w14:paraId="605C9AD0" w14:textId="77777777" w:rsidR="0074411D" w:rsidRDefault="0074411D" w:rsidP="0074411D">
            <w:pPr>
              <w:autoSpaceDE w:val="0"/>
              <w:autoSpaceDN w:val="0"/>
              <w:adjustRightInd w:val="0"/>
              <w:spacing w:line="240" w:lineRule="auto"/>
              <w:contextualSpacing w:val="0"/>
              <w:jc w:val="both"/>
              <w:rPr>
                <w:rFonts w:eastAsia="Times New Roman" w:cs="Arial"/>
                <w:color w:val="000000"/>
                <w:sz w:val="22"/>
                <w:lang w:eastAsia="pt-BR"/>
              </w:rPr>
            </w:pPr>
          </w:p>
        </w:tc>
      </w:tr>
      <w:tr w:rsidR="0074411D" w:rsidRPr="00C9680B" w14:paraId="27F118F5" w14:textId="77777777" w:rsidTr="009E22B6">
        <w:tc>
          <w:tcPr>
            <w:tcW w:w="1723" w:type="pct"/>
            <w:tcBorders>
              <w:bottom w:val="dashed" w:sz="4" w:space="0" w:color="auto"/>
            </w:tcBorders>
            <w:shd w:val="clear" w:color="auto" w:fill="auto"/>
          </w:tcPr>
          <w:p w14:paraId="066E1683" w14:textId="5987CFEF" w:rsidR="0074411D" w:rsidRPr="00C9680B" w:rsidRDefault="0074411D" w:rsidP="003B532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680B">
              <w:rPr>
                <w:rFonts w:cs="Arial"/>
                <w:sz w:val="20"/>
                <w:szCs w:val="20"/>
              </w:rPr>
              <w:t xml:space="preserve">Elaborado por: </w:t>
            </w:r>
            <w:r w:rsidR="002029A9">
              <w:rPr>
                <w:rFonts w:cs="Arial"/>
                <w:sz w:val="20"/>
                <w:szCs w:val="20"/>
              </w:rPr>
              <w:t>Mário Balaro</w:t>
            </w:r>
          </w:p>
          <w:p w14:paraId="4862663F" w14:textId="782C1935" w:rsidR="0074411D" w:rsidRPr="00C9680B" w:rsidRDefault="0074411D" w:rsidP="000475EA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C9680B">
              <w:rPr>
                <w:rFonts w:cs="Arial"/>
                <w:sz w:val="20"/>
                <w:szCs w:val="20"/>
              </w:rPr>
              <w:t xml:space="preserve">Data: </w:t>
            </w:r>
            <w:r w:rsidR="000475EA">
              <w:rPr>
                <w:rFonts w:cs="Arial"/>
                <w:sz w:val="20"/>
                <w:szCs w:val="20"/>
              </w:rPr>
              <w:t>18</w:t>
            </w:r>
            <w:r>
              <w:rPr>
                <w:rFonts w:cs="Arial"/>
                <w:sz w:val="20"/>
                <w:szCs w:val="20"/>
              </w:rPr>
              <w:t>/</w:t>
            </w:r>
            <w:r w:rsidR="000475EA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/201</w:t>
            </w:r>
            <w:r w:rsidR="000475E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17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1F963BF" w14:textId="60E6F830" w:rsidR="0074411D" w:rsidRPr="00C9680B" w:rsidRDefault="0074411D" w:rsidP="003B532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680B">
              <w:rPr>
                <w:rFonts w:cs="Arial"/>
                <w:sz w:val="20"/>
                <w:szCs w:val="20"/>
              </w:rPr>
              <w:t>Revisado por:</w:t>
            </w:r>
            <w:r w:rsidR="00CB756C">
              <w:rPr>
                <w:rFonts w:cs="Arial"/>
                <w:sz w:val="20"/>
                <w:szCs w:val="20"/>
              </w:rPr>
              <w:t xml:space="preserve"> </w:t>
            </w:r>
            <w:r w:rsidRPr="00C9680B">
              <w:rPr>
                <w:rFonts w:cs="Arial"/>
                <w:sz w:val="20"/>
                <w:szCs w:val="20"/>
              </w:rPr>
              <w:t>Nathalie Cunha</w:t>
            </w:r>
          </w:p>
          <w:p w14:paraId="5774363B" w14:textId="0F6C15B5" w:rsidR="0074411D" w:rsidRPr="00C9680B" w:rsidRDefault="0074411D" w:rsidP="000475EA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C9680B">
              <w:rPr>
                <w:rFonts w:cs="Arial"/>
                <w:sz w:val="20"/>
                <w:szCs w:val="20"/>
              </w:rPr>
              <w:t>Data:</w:t>
            </w:r>
            <w:r w:rsidR="009E22B6">
              <w:rPr>
                <w:rFonts w:cs="Arial"/>
                <w:sz w:val="20"/>
                <w:szCs w:val="20"/>
              </w:rPr>
              <w:t xml:space="preserve"> </w:t>
            </w:r>
            <w:r w:rsidR="000475EA">
              <w:rPr>
                <w:rFonts w:cs="Arial"/>
                <w:sz w:val="20"/>
                <w:szCs w:val="20"/>
              </w:rPr>
              <w:t>19</w:t>
            </w:r>
            <w:r>
              <w:rPr>
                <w:rFonts w:cs="Arial"/>
                <w:sz w:val="20"/>
                <w:szCs w:val="20"/>
              </w:rPr>
              <w:t>/</w:t>
            </w:r>
            <w:r w:rsidR="000475EA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/201</w:t>
            </w:r>
            <w:r w:rsidR="000475EA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660" w:type="pct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205156D8" w14:textId="140EEEE5" w:rsidR="0074411D" w:rsidRPr="00C9680B" w:rsidRDefault="0074411D" w:rsidP="003B5320">
            <w:pPr>
              <w:spacing w:line="360" w:lineRule="auto"/>
              <w:rPr>
                <w:rFonts w:cs="Arial"/>
                <w:sz w:val="20"/>
                <w:szCs w:val="20"/>
              </w:rPr>
            </w:pPr>
            <w:r w:rsidRPr="00C9680B">
              <w:rPr>
                <w:rFonts w:cs="Arial"/>
                <w:sz w:val="20"/>
                <w:szCs w:val="20"/>
              </w:rPr>
              <w:t>Aprovado por:</w:t>
            </w:r>
            <w:r w:rsidR="002029A9">
              <w:rPr>
                <w:rFonts w:cs="Arial"/>
                <w:sz w:val="20"/>
                <w:szCs w:val="20"/>
              </w:rPr>
              <w:t xml:space="preserve"> Felipe Brandão</w:t>
            </w:r>
          </w:p>
          <w:p w14:paraId="6B7D6C0A" w14:textId="17CC3077" w:rsidR="0074411D" w:rsidRDefault="0074411D" w:rsidP="003B5320">
            <w:pPr>
              <w:spacing w:line="240" w:lineRule="auto"/>
              <w:jc w:val="both"/>
              <w:rPr>
                <w:rFonts w:cs="Arial"/>
                <w:sz w:val="20"/>
                <w:szCs w:val="20"/>
              </w:rPr>
            </w:pPr>
            <w:r w:rsidRPr="00C9680B">
              <w:rPr>
                <w:rFonts w:cs="Arial"/>
                <w:sz w:val="20"/>
                <w:szCs w:val="20"/>
              </w:rPr>
              <w:t>Data:</w:t>
            </w:r>
            <w:r w:rsidR="009E22B6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>20/</w:t>
            </w:r>
            <w:r w:rsidR="000475EA">
              <w:rPr>
                <w:rFonts w:cs="Arial"/>
                <w:sz w:val="20"/>
                <w:szCs w:val="20"/>
              </w:rPr>
              <w:t>02</w:t>
            </w:r>
            <w:r>
              <w:rPr>
                <w:rFonts w:cs="Arial"/>
                <w:sz w:val="20"/>
                <w:szCs w:val="20"/>
              </w:rPr>
              <w:t>/201</w:t>
            </w:r>
            <w:r w:rsidR="000475EA">
              <w:rPr>
                <w:rFonts w:cs="Arial"/>
                <w:sz w:val="20"/>
                <w:szCs w:val="20"/>
              </w:rPr>
              <w:t>9</w:t>
            </w:r>
          </w:p>
          <w:p w14:paraId="45A6B817" w14:textId="77777777" w:rsidR="0074411D" w:rsidRPr="00C9680B" w:rsidRDefault="0074411D" w:rsidP="003B5320">
            <w:pPr>
              <w:spacing w:line="240" w:lineRule="auto"/>
              <w:jc w:val="both"/>
              <w:rPr>
                <w:rFonts w:cs="Arial"/>
                <w:sz w:val="22"/>
              </w:rPr>
            </w:pPr>
          </w:p>
        </w:tc>
      </w:tr>
      <w:tr w:rsidR="0074411D" w14:paraId="4E3FFB54" w14:textId="77777777" w:rsidTr="0074411D">
        <w:tc>
          <w:tcPr>
            <w:tcW w:w="5000" w:type="pct"/>
            <w:gridSpan w:val="5"/>
            <w:tcBorders>
              <w:top w:val="dashed" w:sz="4" w:space="0" w:color="auto"/>
            </w:tcBorders>
            <w:shd w:val="clear" w:color="auto" w:fill="auto"/>
          </w:tcPr>
          <w:p w14:paraId="17EED689" w14:textId="634C4FC2" w:rsidR="0074411D" w:rsidRDefault="0074411D" w:rsidP="003B5320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Recebi este documento e estou ciente do que foi apresentado</w:t>
            </w:r>
            <w:r w:rsidR="00A30299">
              <w:rPr>
                <w:rFonts w:cs="Arial"/>
                <w:b/>
                <w:sz w:val="22"/>
              </w:rPr>
              <w:t xml:space="preserve">. </w:t>
            </w:r>
          </w:p>
          <w:p w14:paraId="40A90229" w14:textId="40897760" w:rsidR="0074411D" w:rsidRPr="00C9680B" w:rsidRDefault="0074411D" w:rsidP="003B5320">
            <w:pPr>
              <w:spacing w:line="240" w:lineRule="auto"/>
              <w:jc w:val="both"/>
              <w:rPr>
                <w:rFonts w:cs="Arial"/>
                <w:sz w:val="22"/>
              </w:rPr>
            </w:pPr>
            <w:r w:rsidRPr="00C9680B">
              <w:rPr>
                <w:rFonts w:cs="Arial"/>
                <w:sz w:val="22"/>
              </w:rPr>
              <w:t>Data:</w:t>
            </w:r>
            <w:r w:rsidR="009E22B6">
              <w:rPr>
                <w:rFonts w:cs="Arial"/>
                <w:sz w:val="22"/>
              </w:rPr>
              <w:t xml:space="preserve"> </w:t>
            </w:r>
            <w:r w:rsidRPr="00C9680B">
              <w:rPr>
                <w:rFonts w:cs="Arial"/>
                <w:sz w:val="22"/>
              </w:rPr>
              <w:t xml:space="preserve"> </w:t>
            </w:r>
            <w:r>
              <w:rPr>
                <w:rFonts w:cs="Arial"/>
                <w:sz w:val="22"/>
              </w:rPr>
              <w:t xml:space="preserve"> </w:t>
            </w:r>
            <w:r w:rsidRPr="00C9680B">
              <w:rPr>
                <w:rFonts w:cs="Arial"/>
                <w:sz w:val="22"/>
              </w:rPr>
              <w:t xml:space="preserve"> /  </w:t>
            </w:r>
            <w:r>
              <w:rPr>
                <w:rFonts w:cs="Arial"/>
                <w:sz w:val="22"/>
              </w:rPr>
              <w:t xml:space="preserve"> </w:t>
            </w:r>
            <w:r w:rsidRPr="00C9680B">
              <w:rPr>
                <w:rFonts w:cs="Arial"/>
                <w:sz w:val="22"/>
              </w:rPr>
              <w:t xml:space="preserve"> /</w:t>
            </w:r>
          </w:p>
          <w:p w14:paraId="2EC4C82C" w14:textId="77777777" w:rsidR="0074411D" w:rsidRDefault="0074411D" w:rsidP="003B5320">
            <w:pPr>
              <w:spacing w:line="240" w:lineRule="auto"/>
              <w:jc w:val="both"/>
              <w:rPr>
                <w:rFonts w:cs="Arial"/>
                <w:b/>
                <w:sz w:val="22"/>
              </w:rPr>
            </w:pPr>
            <w:r w:rsidRPr="00C9680B">
              <w:rPr>
                <w:rFonts w:cs="Arial"/>
                <w:sz w:val="22"/>
              </w:rPr>
              <w:t>Assinatura do Aluno:</w:t>
            </w:r>
          </w:p>
        </w:tc>
      </w:tr>
    </w:tbl>
    <w:p w14:paraId="027FF0D7" w14:textId="77777777" w:rsidR="0098277C" w:rsidRDefault="0098277C" w:rsidP="00FA221B"/>
    <w:sectPr w:rsidR="0098277C" w:rsidSect="006E3DE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82A0E8" w14:textId="77777777" w:rsidR="006D55A7" w:rsidRDefault="006D55A7" w:rsidP="00416F3F">
      <w:pPr>
        <w:spacing w:line="240" w:lineRule="auto"/>
      </w:pPr>
      <w:r>
        <w:separator/>
      </w:r>
    </w:p>
  </w:endnote>
  <w:endnote w:type="continuationSeparator" w:id="0">
    <w:p w14:paraId="177422A5" w14:textId="77777777" w:rsidR="006D55A7" w:rsidRDefault="006D55A7" w:rsidP="00416F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CC3603" w14:textId="77777777" w:rsidR="006D55A7" w:rsidRDefault="006D55A7" w:rsidP="00416F3F">
      <w:pPr>
        <w:spacing w:line="240" w:lineRule="auto"/>
      </w:pPr>
      <w:r>
        <w:separator/>
      </w:r>
    </w:p>
  </w:footnote>
  <w:footnote w:type="continuationSeparator" w:id="0">
    <w:p w14:paraId="0C3AA66E" w14:textId="77777777" w:rsidR="006D55A7" w:rsidRDefault="006D55A7" w:rsidP="00416F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E229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12181"/>
    <w:multiLevelType w:val="hybridMultilevel"/>
    <w:tmpl w:val="364A27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6436"/>
    <w:multiLevelType w:val="hybridMultilevel"/>
    <w:tmpl w:val="284A08FC"/>
    <w:lvl w:ilvl="0" w:tplc="E65A86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52443"/>
    <w:multiLevelType w:val="hybridMultilevel"/>
    <w:tmpl w:val="C6B0D9AE"/>
    <w:lvl w:ilvl="0" w:tplc="041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800169"/>
    <w:multiLevelType w:val="hybridMultilevel"/>
    <w:tmpl w:val="13D08C54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346ACF"/>
    <w:multiLevelType w:val="hybridMultilevel"/>
    <w:tmpl w:val="C54A2E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14A49"/>
    <w:multiLevelType w:val="hybridMultilevel"/>
    <w:tmpl w:val="2AFC63D2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7845CE"/>
    <w:multiLevelType w:val="hybridMultilevel"/>
    <w:tmpl w:val="6312256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C19DA"/>
    <w:multiLevelType w:val="hybridMultilevel"/>
    <w:tmpl w:val="67F8059E"/>
    <w:lvl w:ilvl="0" w:tplc="3BE6718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4A6B"/>
    <w:multiLevelType w:val="hybridMultilevel"/>
    <w:tmpl w:val="6C36BE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E726FB"/>
    <w:multiLevelType w:val="hybridMultilevel"/>
    <w:tmpl w:val="D8A48C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E75A94"/>
    <w:multiLevelType w:val="hybridMultilevel"/>
    <w:tmpl w:val="50AC44F8"/>
    <w:lvl w:ilvl="0" w:tplc="95ECF9C0">
      <w:start w:val="1"/>
      <w:numFmt w:val="bullet"/>
      <w:lvlText w:val="-"/>
      <w:lvlJc w:val="left"/>
      <w:pPr>
        <w:tabs>
          <w:tab w:val="num" w:pos="360"/>
        </w:tabs>
        <w:ind w:left="113" w:hanging="113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867B4"/>
    <w:multiLevelType w:val="hybridMultilevel"/>
    <w:tmpl w:val="71205B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43167"/>
    <w:multiLevelType w:val="hybridMultilevel"/>
    <w:tmpl w:val="FDAC79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700D5"/>
    <w:multiLevelType w:val="hybridMultilevel"/>
    <w:tmpl w:val="15F26A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9D1837"/>
    <w:multiLevelType w:val="hybridMultilevel"/>
    <w:tmpl w:val="FB080324"/>
    <w:lvl w:ilvl="0" w:tplc="FA286C4C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2"/>
  </w:num>
  <w:num w:numId="8">
    <w:abstractNumId w:val="0"/>
  </w:num>
  <w:num w:numId="9">
    <w:abstractNumId w:val="1"/>
  </w:num>
  <w:num w:numId="10">
    <w:abstractNumId w:val="7"/>
  </w:num>
  <w:num w:numId="11">
    <w:abstractNumId w:val="10"/>
  </w:num>
  <w:num w:numId="12">
    <w:abstractNumId w:val="13"/>
  </w:num>
  <w:num w:numId="13">
    <w:abstractNumId w:val="14"/>
  </w:num>
  <w:num w:numId="14">
    <w:abstractNumId w:val="9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6F3F"/>
    <w:rsid w:val="00025650"/>
    <w:rsid w:val="00043E24"/>
    <w:rsid w:val="000475EA"/>
    <w:rsid w:val="0005331C"/>
    <w:rsid w:val="00061751"/>
    <w:rsid w:val="00093C50"/>
    <w:rsid w:val="00096D7F"/>
    <w:rsid w:val="000A24F0"/>
    <w:rsid w:val="000B2452"/>
    <w:rsid w:val="000E4E49"/>
    <w:rsid w:val="00105461"/>
    <w:rsid w:val="00130733"/>
    <w:rsid w:val="001A2526"/>
    <w:rsid w:val="001B11AA"/>
    <w:rsid w:val="001B699C"/>
    <w:rsid w:val="001B7FCD"/>
    <w:rsid w:val="001D1F25"/>
    <w:rsid w:val="002029A9"/>
    <w:rsid w:val="00216EF2"/>
    <w:rsid w:val="00226638"/>
    <w:rsid w:val="00254B58"/>
    <w:rsid w:val="0026343F"/>
    <w:rsid w:val="00263D7C"/>
    <w:rsid w:val="00267F59"/>
    <w:rsid w:val="002C5656"/>
    <w:rsid w:val="002C5B81"/>
    <w:rsid w:val="002D1EDA"/>
    <w:rsid w:val="002D38CD"/>
    <w:rsid w:val="00310DC6"/>
    <w:rsid w:val="003768A8"/>
    <w:rsid w:val="003E69EE"/>
    <w:rsid w:val="0040433B"/>
    <w:rsid w:val="00410AFA"/>
    <w:rsid w:val="00416F3F"/>
    <w:rsid w:val="0044280E"/>
    <w:rsid w:val="00475FAE"/>
    <w:rsid w:val="004C534A"/>
    <w:rsid w:val="00526C07"/>
    <w:rsid w:val="005D7F47"/>
    <w:rsid w:val="005E1456"/>
    <w:rsid w:val="00612DB0"/>
    <w:rsid w:val="006253B5"/>
    <w:rsid w:val="0063109B"/>
    <w:rsid w:val="0065042A"/>
    <w:rsid w:val="00655AE2"/>
    <w:rsid w:val="006D55A7"/>
    <w:rsid w:val="006E3DE9"/>
    <w:rsid w:val="006F40EA"/>
    <w:rsid w:val="006F5CC9"/>
    <w:rsid w:val="0071181E"/>
    <w:rsid w:val="0074411D"/>
    <w:rsid w:val="007872B2"/>
    <w:rsid w:val="0079360E"/>
    <w:rsid w:val="007D0A61"/>
    <w:rsid w:val="007E66F3"/>
    <w:rsid w:val="007F3330"/>
    <w:rsid w:val="008348CC"/>
    <w:rsid w:val="008451B0"/>
    <w:rsid w:val="008B4A5F"/>
    <w:rsid w:val="00912A48"/>
    <w:rsid w:val="00913A22"/>
    <w:rsid w:val="009276F7"/>
    <w:rsid w:val="00961FE9"/>
    <w:rsid w:val="0098277C"/>
    <w:rsid w:val="00992A89"/>
    <w:rsid w:val="00997BEA"/>
    <w:rsid w:val="009B2856"/>
    <w:rsid w:val="009B53F9"/>
    <w:rsid w:val="009B5E17"/>
    <w:rsid w:val="009D6FD7"/>
    <w:rsid w:val="009E22B6"/>
    <w:rsid w:val="009F7989"/>
    <w:rsid w:val="00A132F9"/>
    <w:rsid w:val="00A30299"/>
    <w:rsid w:val="00A44331"/>
    <w:rsid w:val="00A5415F"/>
    <w:rsid w:val="00A603E8"/>
    <w:rsid w:val="00A6713B"/>
    <w:rsid w:val="00A830DA"/>
    <w:rsid w:val="00A85904"/>
    <w:rsid w:val="00A9279F"/>
    <w:rsid w:val="00AE2FC5"/>
    <w:rsid w:val="00B42CDF"/>
    <w:rsid w:val="00B454F0"/>
    <w:rsid w:val="00B7248B"/>
    <w:rsid w:val="00B928A3"/>
    <w:rsid w:val="00BF1908"/>
    <w:rsid w:val="00C01585"/>
    <w:rsid w:val="00C46933"/>
    <w:rsid w:val="00C723BE"/>
    <w:rsid w:val="00C839CF"/>
    <w:rsid w:val="00CB756C"/>
    <w:rsid w:val="00CC0BA3"/>
    <w:rsid w:val="00CC23B3"/>
    <w:rsid w:val="00CC34A5"/>
    <w:rsid w:val="00D12882"/>
    <w:rsid w:val="00D309F5"/>
    <w:rsid w:val="00D678B9"/>
    <w:rsid w:val="00DA1815"/>
    <w:rsid w:val="00DB4753"/>
    <w:rsid w:val="00DD16A8"/>
    <w:rsid w:val="00E206F2"/>
    <w:rsid w:val="00E273A5"/>
    <w:rsid w:val="00E61BCD"/>
    <w:rsid w:val="00E877AA"/>
    <w:rsid w:val="00E94317"/>
    <w:rsid w:val="00EB3C6E"/>
    <w:rsid w:val="00ED640A"/>
    <w:rsid w:val="00F02997"/>
    <w:rsid w:val="00F0332C"/>
    <w:rsid w:val="00F04D1B"/>
    <w:rsid w:val="00F24168"/>
    <w:rsid w:val="00F34AA4"/>
    <w:rsid w:val="00F77F36"/>
    <w:rsid w:val="00FA221B"/>
    <w:rsid w:val="00FB56F5"/>
    <w:rsid w:val="00FC7C58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3E36A"/>
  <w15:docId w15:val="{A2F1FEC4-B3F5-4BFD-96F4-5635F764B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A89"/>
    <w:pPr>
      <w:spacing w:line="276" w:lineRule="auto"/>
      <w:contextualSpacing/>
    </w:pPr>
    <w:rPr>
      <w:rFonts w:ascii="Arial" w:hAnsi="Arial"/>
      <w:sz w:val="24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16F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6F3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16F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6F3F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416F3F"/>
    <w:rPr>
      <w:rFonts w:ascii="Arial" w:hAnsi="Arial"/>
      <w:sz w:val="20"/>
      <w:szCs w:val="20"/>
    </w:rPr>
  </w:style>
  <w:style w:type="character" w:styleId="Refdenotaderodap">
    <w:name w:val="footnote reference"/>
    <w:uiPriority w:val="99"/>
    <w:semiHidden/>
    <w:unhideWhenUsed/>
    <w:rsid w:val="00416F3F"/>
    <w:rPr>
      <w:vertAlign w:val="superscript"/>
    </w:rPr>
  </w:style>
  <w:style w:type="paragraph" w:styleId="Cabealho">
    <w:name w:val="header"/>
    <w:basedOn w:val="Normal"/>
    <w:link w:val="CabealhoChar"/>
    <w:rsid w:val="00F02997"/>
    <w:pPr>
      <w:tabs>
        <w:tab w:val="center" w:pos="4252"/>
        <w:tab w:val="right" w:pos="8504"/>
      </w:tabs>
      <w:spacing w:line="240" w:lineRule="auto"/>
      <w:contextualSpacing w:val="0"/>
    </w:pPr>
    <w:rPr>
      <w:rFonts w:ascii="Times New Roman" w:eastAsia="Times New Roman" w:hAnsi="Times New Roman"/>
      <w:szCs w:val="24"/>
      <w:lang w:eastAsia="pt-BR"/>
    </w:rPr>
  </w:style>
  <w:style w:type="character" w:styleId="CitaoHTML">
    <w:name w:val="HTML Cite"/>
    <w:rsid w:val="00655AE2"/>
    <w:rPr>
      <w:i w:val="0"/>
      <w:iCs w:val="0"/>
      <w:color w:val="0E774A"/>
    </w:rPr>
  </w:style>
  <w:style w:type="character" w:customStyle="1" w:styleId="f1">
    <w:name w:val="f1"/>
    <w:rsid w:val="00655AE2"/>
    <w:rPr>
      <w:color w:val="767676"/>
    </w:rPr>
  </w:style>
  <w:style w:type="character" w:styleId="nfase">
    <w:name w:val="Emphasis"/>
    <w:qFormat/>
    <w:rsid w:val="00655AE2"/>
    <w:rPr>
      <w:b/>
      <w:bCs/>
      <w:i w:val="0"/>
      <w:iCs w:val="0"/>
    </w:rPr>
  </w:style>
  <w:style w:type="character" w:customStyle="1" w:styleId="CabealhoChar">
    <w:name w:val="Cabeçalho Char"/>
    <w:basedOn w:val="Fontepargpadro"/>
    <w:link w:val="Cabealho"/>
    <w:rsid w:val="00997BEA"/>
    <w:rPr>
      <w:rFonts w:ascii="Times New Roman" w:eastAsia="Times New Roman" w:hAnsi="Times New Roman"/>
      <w:sz w:val="24"/>
      <w:szCs w:val="24"/>
    </w:rPr>
  </w:style>
  <w:style w:type="paragraph" w:styleId="PargrafodaLista">
    <w:name w:val="List Paragraph"/>
    <w:basedOn w:val="Normal"/>
    <w:uiPriority w:val="72"/>
    <w:rsid w:val="00CC23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ndc.uff.br/sites/default/files/arquivos/pictures/brasaoUFF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google.com.br/url?sa=i&amp;rct=j&amp;q=&amp;esrc=s&amp;source=images&amp;cd=&amp;cad=rja&amp;uact=8&amp;ved=0ahUKEwilxs2To5HVAhWBEZAKHbBhBw4QjRwIBw&amp;url=http://www.ndc.uff.br/content/logotipos&amp;psig=AFQjCNEATqOJ2bC-B6r1oMOFxWtAIAcQfg&amp;ust=15004138091802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F0426-B925-4F52-BE5D-E673B0354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863</Words>
  <Characters>4663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PROCEDIMENTO OPERACIONAL PADRÃO</vt:lpstr>
    </vt:vector>
  </TitlesOfParts>
  <Company/>
  <LinksUpToDate>false</LinksUpToDate>
  <CharactersWithSpaces>5515</CharactersWithSpaces>
  <SharedDoc>false</SharedDoc>
  <HLinks>
    <vt:vector size="12" baseType="variant">
      <vt:variant>
        <vt:i4>7405589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m.br/imgres?imgurl=http://jornale.com.br/petblog/wp-content/uploads/2008/01/simbolo-vet.jpg&amp;imgrefurl=http://jornale.com.br/petblog/%3Fp%3D236&amp;usg=__qRRhaNwYQFTftx8mEmwvDCsDsk8=&amp;h=199&amp;w=119&amp;sz=6&amp;hl=pt-BR&amp;start=2&amp;tbnid=_IJZi7Jsa299CM:&amp;tbnh=104&amp;tbnw=62&amp;prev=/images%3Fq%3Dlogotipo%2Bveterin%25C3%25A1ria%26gbv%3D2%26hl%3Dpt-BR</vt:lpwstr>
      </vt:variant>
      <vt:variant>
        <vt:lpwstr/>
      </vt:variant>
      <vt:variant>
        <vt:i4>4915280</vt:i4>
      </vt:variant>
      <vt:variant>
        <vt:i4>0</vt:i4>
      </vt:variant>
      <vt:variant>
        <vt:i4>0</vt:i4>
      </vt:variant>
      <vt:variant>
        <vt:i4>5</vt:i4>
      </vt:variant>
      <vt:variant>
        <vt:lpwstr>http://www.google.com.br/url?sa=i&amp;rct=j&amp;q=&amp;esrc=s&amp;source=images&amp;cd=&amp;cad=rja&amp;uact=8&amp;ved=0ahUKEwilxs2To5HVAhWBEZAKHbBhBw4QjRwIBw&amp;url=http%3A%2F%2Fwww.ndc.uff.br%2Fcontent%2Flogotipos&amp;psig=AFQjCNEATqOJ2bC-B6r1oMOFxWtAIAcQfg&amp;ust=1500413809180296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PROCEDIMENTO OPERACIONAL PADRÃO</dc:title>
  <dc:creator>Dayse L.C. Abreu</dc:creator>
  <cp:lastModifiedBy>Felipe Brandão</cp:lastModifiedBy>
  <cp:revision>5</cp:revision>
  <dcterms:created xsi:type="dcterms:W3CDTF">2019-02-19T14:28:00Z</dcterms:created>
  <dcterms:modified xsi:type="dcterms:W3CDTF">2019-03-06T17:03:00Z</dcterms:modified>
</cp:coreProperties>
</file>